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Általános Szerződési Feltételek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Jelen dokumentum nem kerül iktatásra, kizárólag elektronikus formában kerül megkötésre, nem minősül írásbeli szerződésnek, magyar nyelven íródik, magatartási kódexre nem utal. A </w:t>
      </w:r>
      <w:proofErr w:type="spellStart"/>
      <w:r w:rsidRPr="006A3468">
        <w:rPr>
          <w:rFonts w:ascii="Arial" w:eastAsia="Times New Roman" w:hAnsi="Arial" w:cs="Arial"/>
          <w:bCs/>
          <w:color w:val="222222"/>
          <w:lang w:eastAsia="hu-HU"/>
        </w:rPr>
        <w:t>webshop</w:t>
      </w:r>
      <w:proofErr w:type="spellEnd"/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 működésével, megrendelési, és szállítási folyamatával kapcsolatosan felmerülő kérdések esetén a megadott elérhetőségeinken rendelkezésére állunk.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Jelen ÁSZF hatálya Szolgáltató weblapján (</w:t>
      </w:r>
      <w:hyperlink r:id="rId4" w:history="1">
        <w:r w:rsidR="00371919" w:rsidRPr="000F24DD">
          <w:rPr>
            <w:rStyle w:val="Hiperhivatkozs"/>
            <w:rFonts w:ascii="Arial" w:eastAsia="Times New Roman" w:hAnsi="Arial" w:cs="Arial"/>
            <w:bCs/>
            <w:lang w:eastAsia="hu-HU"/>
          </w:rPr>
          <w:t>http://www.SuriArt.hu</w:t>
        </w:r>
      </w:hyperlink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) és </w:t>
      </w:r>
      <w:proofErr w:type="spellStart"/>
      <w:r w:rsidRPr="006A3468">
        <w:rPr>
          <w:rFonts w:ascii="Arial" w:eastAsia="Times New Roman" w:hAnsi="Arial" w:cs="Arial"/>
          <w:bCs/>
          <w:color w:val="222222"/>
          <w:lang w:eastAsia="hu-HU"/>
        </w:rPr>
        <w:t>aldomainjein</w:t>
      </w:r>
      <w:proofErr w:type="spellEnd"/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 történő jogviszonyokra terjed ki. Jelen ÁSZF folyamatosan elérhető a következő </w:t>
      </w:r>
      <w:proofErr w:type="spellStart"/>
      <w:r w:rsidRPr="006A3468">
        <w:rPr>
          <w:rFonts w:ascii="Arial" w:eastAsia="Times New Roman" w:hAnsi="Arial" w:cs="Arial"/>
          <w:bCs/>
          <w:color w:val="222222"/>
          <w:lang w:eastAsia="hu-HU"/>
        </w:rPr>
        <w:t>webodalról</w:t>
      </w:r>
      <w:proofErr w:type="spellEnd"/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:  </w:t>
      </w:r>
    </w:p>
    <w:p w:rsidR="006A3468" w:rsidRPr="006A3468" w:rsidRDefault="00371919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>
        <w:rPr>
          <w:rFonts w:ascii="Arial" w:eastAsia="Times New Roman" w:hAnsi="Arial" w:cs="Arial"/>
          <w:bCs/>
          <w:color w:val="222222"/>
          <w:lang w:eastAsia="hu-HU"/>
        </w:rPr>
        <w:t>A szolgáltató neve: Concertplus kft.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A szolgáltató székhelye:</w:t>
      </w:r>
      <w:r w:rsidR="00371919">
        <w:rPr>
          <w:rFonts w:ascii="Arial" w:eastAsia="Times New Roman" w:hAnsi="Arial" w:cs="Arial"/>
          <w:bCs/>
          <w:color w:val="222222"/>
          <w:lang w:eastAsia="hu-HU"/>
        </w:rPr>
        <w:t xml:space="preserve"> 1027 Budapest Bem J.u.6.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 A szolgáltató elérhetősége, az igénybe vevőkkel való kapcsolattartásra szolgáló, rendszeresen használt elektronikus levelezési címe:  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Adószáma: </w:t>
      </w:r>
      <w:r w:rsidR="00371919">
        <w:rPr>
          <w:rFonts w:ascii="Arial" w:eastAsia="Times New Roman" w:hAnsi="Arial" w:cs="Arial"/>
          <w:bCs/>
          <w:color w:val="222222"/>
          <w:lang w:eastAsia="hu-HU"/>
        </w:rPr>
        <w:t>24894957-2-41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Telefonszáma:  </w:t>
      </w:r>
      <w:r w:rsidR="00371919">
        <w:rPr>
          <w:rFonts w:ascii="Arial" w:eastAsia="Times New Roman" w:hAnsi="Arial" w:cs="Arial"/>
          <w:bCs/>
          <w:color w:val="222222"/>
          <w:lang w:eastAsia="hu-HU"/>
        </w:rPr>
        <w:t>+36.209.346.341.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A szerződés nyelve: </w:t>
      </w:r>
      <w:r w:rsidR="00371919">
        <w:rPr>
          <w:rFonts w:ascii="Arial" w:eastAsia="Times New Roman" w:hAnsi="Arial" w:cs="Arial"/>
          <w:bCs/>
          <w:color w:val="222222"/>
          <w:lang w:eastAsia="hu-HU"/>
        </w:rPr>
        <w:t>magyar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Tárhely szolgáltató: 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Tárhely szolgáltató email címe: 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Tárhely szolgáltató székhely: 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 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2. Alapvető rendelkezések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2.1. A jelen Szabályzatban nem szabályozott kérdésekre, valamint jelen Szabályzat értelmezésére a magyar jog az irányadó, különös tekintettel a Polgári Törvénykönyvről szóló 2013. évi V. törvény („Ptk.”) és az elektronikus kereskedelmi szolgáltatások, az információs társadalommal összefüggő szolgáltatások egyes kérdéseiről szóló 2001. évi CVIII. (</w:t>
      </w:r>
      <w:proofErr w:type="spellStart"/>
      <w:r w:rsidRPr="006A3468">
        <w:rPr>
          <w:rFonts w:ascii="Arial" w:eastAsia="Times New Roman" w:hAnsi="Arial" w:cs="Arial"/>
          <w:bCs/>
          <w:color w:val="222222"/>
          <w:lang w:eastAsia="hu-HU"/>
        </w:rPr>
        <w:t>Elker</w:t>
      </w:r>
      <w:proofErr w:type="spellEnd"/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. </w:t>
      </w:r>
      <w:proofErr w:type="gramStart"/>
      <w:r w:rsidRPr="006A3468">
        <w:rPr>
          <w:rFonts w:ascii="Arial" w:eastAsia="Times New Roman" w:hAnsi="Arial" w:cs="Arial"/>
          <w:bCs/>
          <w:color w:val="222222"/>
          <w:lang w:eastAsia="hu-HU"/>
        </w:rPr>
        <w:t>tv</w:t>
      </w:r>
      <w:proofErr w:type="gramEnd"/>
      <w:r w:rsidRPr="006A3468">
        <w:rPr>
          <w:rFonts w:ascii="Arial" w:eastAsia="Times New Roman" w:hAnsi="Arial" w:cs="Arial"/>
          <w:bCs/>
          <w:color w:val="222222"/>
          <w:lang w:eastAsia="hu-HU"/>
        </w:rPr>
        <w:t>.) törvény, valamint a fogyasztó és a vállalkozás közötti szerződések részletes szabályairól szóló 45/2014. (II. 26.) Korm. rendelet vonatkozó rendelkezéseire. A vonatkozó jogszabályok kötelező rendelkezései a felekre külön kikötés nélkül is irányadók.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2.2. A jelen Szabályzat 2017</w:t>
      </w:r>
      <w:proofErr w:type="gramStart"/>
      <w:r w:rsidRPr="006A3468">
        <w:rPr>
          <w:rFonts w:ascii="Arial" w:eastAsia="Times New Roman" w:hAnsi="Arial" w:cs="Arial"/>
          <w:bCs/>
          <w:color w:val="222222"/>
          <w:lang w:eastAsia="hu-HU"/>
        </w:rPr>
        <w:t>…….</w:t>
      </w:r>
      <w:proofErr w:type="gramEnd"/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 napjától hatályos és visszavonásig hatályban marad. A Szolgáltató jogosult egyoldalúan módosítani a Szabályzatot. A módosításokat a Szolgáltató azok hatályba lépése előtt 11 (tizenegy) nappal a weboldalakon közzéteszi. Felhasználók a weboldalak használatával elfogadják, hogy rájuk nézve a weboldalak használatával kapcsolatos valamennyi szabályozás automatikusan érvényes.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2.3. Felhasználó, amennyiben belép a Szolgáltató által üzemeltetett </w:t>
      </w:r>
      <w:proofErr w:type="spellStart"/>
      <w:r w:rsidRPr="006A3468">
        <w:rPr>
          <w:rFonts w:ascii="Arial" w:eastAsia="Times New Roman" w:hAnsi="Arial" w:cs="Arial"/>
          <w:bCs/>
          <w:color w:val="222222"/>
          <w:lang w:eastAsia="hu-HU"/>
        </w:rPr>
        <w:t>webshop</w:t>
      </w:r>
      <w:proofErr w:type="spellEnd"/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 weboldalra, vagy annak tartalmát bármilyen módon olvassa – akkor is, ha nem regisztrált felhasználója a </w:t>
      </w:r>
      <w:proofErr w:type="spellStart"/>
      <w:r w:rsidRPr="006A3468">
        <w:rPr>
          <w:rFonts w:ascii="Arial" w:eastAsia="Times New Roman" w:hAnsi="Arial" w:cs="Arial"/>
          <w:bCs/>
          <w:color w:val="222222"/>
          <w:lang w:eastAsia="hu-HU"/>
        </w:rPr>
        <w:t>webshopnak</w:t>
      </w:r>
      <w:proofErr w:type="spellEnd"/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, a Szabályzatban foglaltakat magára nézve kötelezőnek ismeri el. Amennyiben a Felhasználó nem fogadja el a feltételeket, nem jogosult a </w:t>
      </w:r>
      <w:proofErr w:type="spellStart"/>
      <w:r w:rsidRPr="006A3468">
        <w:rPr>
          <w:rFonts w:ascii="Arial" w:eastAsia="Times New Roman" w:hAnsi="Arial" w:cs="Arial"/>
          <w:bCs/>
          <w:color w:val="222222"/>
          <w:lang w:eastAsia="hu-HU"/>
        </w:rPr>
        <w:t>webshop</w:t>
      </w:r>
      <w:proofErr w:type="spellEnd"/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 tartalmának megtekintésére.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2.4. Szolgáltató fenntart magának minden jogot a </w:t>
      </w:r>
      <w:proofErr w:type="spellStart"/>
      <w:r w:rsidRPr="006A3468">
        <w:rPr>
          <w:rFonts w:ascii="Arial" w:eastAsia="Times New Roman" w:hAnsi="Arial" w:cs="Arial"/>
          <w:bCs/>
          <w:color w:val="222222"/>
          <w:lang w:eastAsia="hu-HU"/>
        </w:rPr>
        <w:t>webshop</w:t>
      </w:r>
      <w:proofErr w:type="spellEnd"/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 weboldal, annak bármely részlete és az azon megjelenő tartalmak, valamint a weboldal terjesztésének tekintetében. Tilos a </w:t>
      </w:r>
      <w:proofErr w:type="spellStart"/>
      <w:r w:rsidRPr="006A3468">
        <w:rPr>
          <w:rFonts w:ascii="Arial" w:eastAsia="Times New Roman" w:hAnsi="Arial" w:cs="Arial"/>
          <w:bCs/>
          <w:color w:val="222222"/>
          <w:lang w:eastAsia="hu-HU"/>
        </w:rPr>
        <w:t>webshopon</w:t>
      </w:r>
      <w:proofErr w:type="spellEnd"/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 megjelenő tartalmak vagy azok bármely részletének letöltése, elektronikus tárolása, feldolgozása és értékesítése a Szolgáltató írásos hozzájárulása nélkül.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3. Megvásárolható termékek, szolgáltatások köre: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3.1. A megjelenített termékek kizárólag online rendelhetők meg. A termékekre vonatkozóan megjelenített árak forintban értendők, tartalmazzák a törvényben előírt áfát, azonban nem tartalmazzák a házhoz szállítás díját. Külön csomagolási költség nem kerül felszámításra.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lastRenderedPageBreak/>
        <w:t xml:space="preserve">3.2. A </w:t>
      </w:r>
      <w:proofErr w:type="spellStart"/>
      <w:r w:rsidRPr="006A3468">
        <w:rPr>
          <w:rFonts w:ascii="Arial" w:eastAsia="Times New Roman" w:hAnsi="Arial" w:cs="Arial"/>
          <w:bCs/>
          <w:color w:val="222222"/>
          <w:lang w:eastAsia="hu-HU"/>
        </w:rPr>
        <w:t>webshopban</w:t>
      </w:r>
      <w:proofErr w:type="spellEnd"/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 Szolgáltató részletesen feltünteti a termék nevét, leírását, a termékekről fotót jelenít meg. A termékek adatlapján megjelenített képek eltérhetnek a valóságostól, illusztrációként szerepelhetnek. Nem vállalunk felelősséget a </w:t>
      </w:r>
      <w:proofErr w:type="spellStart"/>
      <w:r w:rsidRPr="006A3468">
        <w:rPr>
          <w:rFonts w:ascii="Arial" w:eastAsia="Times New Roman" w:hAnsi="Arial" w:cs="Arial"/>
          <w:bCs/>
          <w:color w:val="222222"/>
          <w:lang w:eastAsia="hu-HU"/>
        </w:rPr>
        <w:t>webshopban</w:t>
      </w:r>
      <w:proofErr w:type="spellEnd"/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 megjelenő kép és a termék tényleges kinézete miatti különbözőség miatt.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3.3. Amennyiben akciós ár kerül bevezetésre, Szolgáltató teljes körűen tájékoztatja Felhasználókat az akcióról és annak pontos időtartamáról.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4. Rendelés menete: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4.1. Felhasználó regisztráció nélkül is megkezdheti a vásárlást.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4.2. Felhasználó a megvásárolni kívánt termék, termékek darabszámát beállítja.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4.3. Felhasználó kosárba helyezi a kiválasztott termékeket. Felhasználó bármikor megtekintheti a kosár tartalmát a „kosár tartalma” ikonra kattintva.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4.4. Amennyiben Felhasználó további terméket szeretne kosárba helyezni, folytatja a termékek kosárba </w:t>
      </w:r>
      <w:proofErr w:type="gramStart"/>
      <w:r w:rsidRPr="006A3468">
        <w:rPr>
          <w:rFonts w:ascii="Arial" w:eastAsia="Times New Roman" w:hAnsi="Arial" w:cs="Arial"/>
          <w:bCs/>
          <w:color w:val="222222"/>
          <w:lang w:eastAsia="hu-HU"/>
        </w:rPr>
        <w:t>helyezését .</w:t>
      </w:r>
      <w:proofErr w:type="gramEnd"/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 Ha nem szeretne további terméket vásárolni, ellenőrzi a megvásárolni kívánt termék darabszámát. A „X” ikonra kattintva törölheti a kosár tartalmát.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4.5. Felhasználó kiválasztja a szállítási címet, majd a szállítási/fizetési módot, melynek típusai a következők: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4.5.1. Fizetési módok:</w:t>
      </w:r>
      <w:r w:rsidR="00371919">
        <w:rPr>
          <w:rFonts w:ascii="Arial" w:eastAsia="Times New Roman" w:hAnsi="Arial" w:cs="Arial"/>
          <w:bCs/>
          <w:color w:val="222222"/>
          <w:lang w:eastAsia="hu-HU"/>
        </w:rPr>
        <w:t xml:space="preserve"> Bankkártya, utánvét, 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4.5.2. Szállítási </w:t>
      </w:r>
      <w:proofErr w:type="gramStart"/>
      <w:r w:rsidRPr="006A3468">
        <w:rPr>
          <w:rFonts w:ascii="Arial" w:eastAsia="Times New Roman" w:hAnsi="Arial" w:cs="Arial"/>
          <w:bCs/>
          <w:color w:val="222222"/>
          <w:lang w:eastAsia="hu-HU"/>
        </w:rPr>
        <w:t>költségek :</w:t>
      </w:r>
      <w:proofErr w:type="gramEnd"/>
      <w:r w:rsidRPr="006A3468">
        <w:rPr>
          <w:rFonts w:ascii="Arial" w:eastAsia="Times New Roman" w:hAnsi="Arial" w:cs="Arial"/>
          <w:bCs/>
          <w:color w:val="222222"/>
          <w:lang w:eastAsia="hu-HU"/>
        </w:rPr>
        <w:t> </w:t>
      </w:r>
      <w:r w:rsidR="00371919">
        <w:rPr>
          <w:rFonts w:ascii="Arial" w:eastAsia="Times New Roman" w:hAnsi="Arial" w:cs="Arial"/>
          <w:bCs/>
          <w:color w:val="222222"/>
          <w:lang w:eastAsia="hu-HU"/>
        </w:rPr>
        <w:t>egyedi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 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4.6. Amennyiben a </w:t>
      </w:r>
      <w:proofErr w:type="spellStart"/>
      <w:r w:rsidRPr="006A3468">
        <w:rPr>
          <w:rFonts w:ascii="Arial" w:eastAsia="Times New Roman" w:hAnsi="Arial" w:cs="Arial"/>
          <w:bCs/>
          <w:color w:val="222222"/>
          <w:lang w:eastAsia="hu-HU"/>
        </w:rPr>
        <w:t>webshopban</w:t>
      </w:r>
      <w:proofErr w:type="spellEnd"/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 hiba vagy hiányosság lép fel a termékeknél vagy az áraknál, fenntartjuk a jogot a korrekcióra. Ilyen esetben a hiba felismerése illetve módosítása után azonnal tájékoztatjuk a vevőt az új adatokról. A vevő ezt követően még egyszer megerősítheti a megrendelést, vagy lehetőség van arra, hogy bármely fél elálljon a szerződéstől.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4.7. A fizetendő végösszeg a megrendelés összesítése és visszaigazoló levél alapján minden költséget tartalmaz. Felhasználó köteles a csomagot kézbesítéskor a futár előtt megvizsgálni, és termékeken, csomagoláson észlelt esetleges sérülés esetén köteles jegyzőkönyv felvételét kérni, sérülés esetén a csomagot nem köteles átvenni. Utólagos, jegyzőkönyv nélküli reklamációt Szolgáltató nem fogad el! A csomagok házhoz kézbesítése munkanapokon történik, az esetek többségében 8-17 óra közötti időszakban.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A fizetendő végösszegről a vásárló a rendelés visszaigazolásakor értesítést kap. A Szolgáltató a számlát a termék kiszállításának </w:t>
      </w:r>
      <w:proofErr w:type="gramStart"/>
      <w:r w:rsidRPr="006A3468">
        <w:rPr>
          <w:rFonts w:ascii="Arial" w:eastAsia="Times New Roman" w:hAnsi="Arial" w:cs="Arial"/>
          <w:bCs/>
          <w:color w:val="222222"/>
          <w:lang w:eastAsia="hu-HU"/>
        </w:rPr>
        <w:t>napján</w:t>
      </w:r>
      <w:proofErr w:type="gramEnd"/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 elektronikus úton (e-mail) PDF formátumban küldi a Felhasználó részére. A Felhasználó jelen ÁSZF elfogadásával belegyezik a számla ilyen módon való kiküldéséhez/fogadásához. Amennyiben a Felhasználó papír alapú számlára is igényt tart, azt a </w:t>
      </w:r>
      <w:proofErr w:type="spellStart"/>
      <w:r w:rsidRPr="006A3468">
        <w:rPr>
          <w:rFonts w:ascii="Arial" w:eastAsia="Times New Roman" w:hAnsi="Arial" w:cs="Arial"/>
          <w:bCs/>
          <w:color w:val="222222"/>
          <w:lang w:eastAsia="hu-HU"/>
        </w:rPr>
        <w:t>webshop</w:t>
      </w:r>
      <w:proofErr w:type="spellEnd"/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 ügyfélszolgálatán kérheti.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4.8. Az adatok megadását követően Felhasználó a ”Rendelés jóváhagyása” gombra kattintva tudja elküldeni megrendelését, előtte azonban még egyszer ellenőrizheti a megadott adatokat, illetve megjegyzést is küldhet a megrendelésével, vagy e-mailben jelezheti felénk egyéb, rendeléssel kapcsolatos kívánságát. ez így van?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4.9. Adatbeviteli hibák javítása: Felhasználó a megrendelési folyamat lezárása előtt minden esetben vissza tud lépni az előző fázisba, ahol javítani tudja a bevitt adatokat.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4.10. Felhasználó e-mail-ben a megrendelés elküldését követően visszaigazolást kap. Amennyiben e visszaigazolás Felhasználó megrendelésének elküldésétől számított, a szolgáltatás jellegétől függő elvárható határidőn belül, de legkésőbb 48 órán belül Felhasználóhoz nem érkezik meg, Felhasználó az ajánlati kötöttség vagy szerződéses 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lastRenderedPageBreak/>
        <w:t>kötelezettség alól mentesül. A megrendelés és annak visszaigazolása akkor tekintendő a Szolgáltatóhoz, illetve az Felhasználóhoz megérkezettnek, amikor az számára hozzáférhetővé válik. Szolgáltató kizárja a visszaigazolási felelősségét, ha a visszaigazolás azért nem érkezik meg időben, mert Felhasználó rossz e-mail címet adott meg regisztrációja során, vagy a fiókjához tartozó tárhely telítettsége miatt nem tud üzenetet fogadni.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5. A megrendelések feldolgozása és teljesítése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5.1. A megrendelések feldolgozása nyitvatartási időben történik. A megrendelés feldolgozásaként megjelölt időpontokon kívül is van lehetőség a megrendelés leadására, amennyiben az a munkaidő lejárta után történik, az azt követő napon kerül feldolgozásra.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5.2. Általános teljesítési határidő, a visszaigazolástól számított 3-5 munkanapon belül. Ha Szolgáltató és Felhasználó a teljesítés időpontjában nem állapodtak meg, Szolgáltató Felhasználó felszólításában meghatározott időpontban vagy időn belül, felszólítás hiányában legkésőbb a megrendelésnek Szolgáltatóhoz való megérkezésétől számított harminc napon belül köteles a szerződés szerinti teljesítésre.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6. Elállás joga, módja, következményei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6.1. Az Ügyfél a fogyasztó és a vállalkozás közötti szerződések részletes szabályairól szóló 45/2014 (ll.26.) kormányrendelet (továbbiakban: Korm. rendelet) szerint 14 napon belül jogosult indokolás nélkül elállni a szerződéstől. Az elállási/ felmondási határidő attól a naptól számított 14 nap elteltével jár le, amelyen </w:t>
      </w:r>
      <w:proofErr w:type="gramStart"/>
      <w:r w:rsidRPr="006A3468">
        <w:rPr>
          <w:rFonts w:ascii="Arial" w:eastAsia="Times New Roman" w:hAnsi="Arial" w:cs="Arial"/>
          <w:bCs/>
          <w:color w:val="222222"/>
          <w:lang w:eastAsia="hu-HU"/>
        </w:rPr>
        <w:t>a</w:t>
      </w:r>
      <w:proofErr w:type="gramEnd"/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 Ügyfél vagy az Ügyfél által megjelölt, a fuvarozótól eltérő harmadik személy a megrendelt terméket átveszi. Több termék szolgáltatásakor pedig attól a naptól számított 14 nap elteltével jár le, amelyen az Ügyfél vagy az Ügyfél által megjelölt, a fuvarozótól eltérő harmadik személy az utolsó terméket átveszi. Az Ügyfél az elállási jogát a szerződés megkötésének napja és a termék átvételének napja közötti időszakban is gyakorolhatja. Ha az Ügyfél az elállási/felmondási jogával élni kíván, elállási/felmondási szándékát tartalmazó egyértelmű nyilatkozatát köteles eljuttatni a Szolgáltatóhoz (például postán, elektronikus úton küldött levél útján) az alábbi elérhetőségek egyikén: 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e-mail: </w:t>
      </w:r>
      <w:r w:rsidR="00371919">
        <w:rPr>
          <w:rFonts w:ascii="Arial" w:eastAsia="Times New Roman" w:hAnsi="Arial" w:cs="Arial"/>
          <w:bCs/>
          <w:color w:val="222222"/>
          <w:lang w:eastAsia="hu-HU"/>
        </w:rPr>
        <w:t>suri.imre@concertplus.hu</w:t>
      </w:r>
      <w:bookmarkStart w:id="0" w:name="_GoBack"/>
      <w:bookmarkEnd w:id="0"/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Az Ügyfél internetes oldalunkon letöltheti  az </w:t>
      </w:r>
      <w:hyperlink r:id="rId5" w:tgtFrame="_blank" w:history="1">
        <w:r w:rsidRPr="006A3468">
          <w:rPr>
            <w:rFonts w:ascii="Arial" w:eastAsia="Times New Roman" w:hAnsi="Arial" w:cs="Arial"/>
            <w:bCs/>
            <w:color w:val="000000"/>
            <w:lang w:eastAsia="hu-HU"/>
          </w:rPr>
          <w:t>elállási/felmondási nyilatkozatát</w:t>
        </w:r>
      </w:hyperlink>
      <w:hyperlink r:id="rId6" w:history="1">
        <w:r w:rsidRPr="006A3468">
          <w:rPr>
            <w:rFonts w:ascii="Arial" w:eastAsia="Times New Roman" w:hAnsi="Arial" w:cs="Arial"/>
            <w:bCs/>
            <w:color w:val="000000"/>
            <w:lang w:eastAsia="hu-HU"/>
          </w:rPr>
          <w:t>.</w:t>
        </w:r>
      </w:hyperlink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Az Ügyfél határidőben gyakorolja elállási/felmondási jogát, ha a fent megjelölt határidő lejárta előtt elküldi elállási/ felmondási nyilatkozatát.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Ha az Ügyfél eláll a szerződéstől, haladéktalanul, de legkésőbb az elállási nyilatkozatának kézhezvételétől számított 14 napon belül, illetve a termék visszaérkezését követően a Szolgáltató visszatéríti az Ügyfél által teljesített valamennyi ellenszolgáltatást, ideértve a fuvarozási költséget is (kivéve azokat a többletköltségeket, amelyek amiatt merültek fel, hogy az Ügyfél a Szolgáltató által felkínált, legolcsóbb szokásos fuvarozási módtól eltérő fuvarozási módot választott). Ha az Ügyfél több terméket rendel meg egyszerre, akkor a Szolgáltató a fuvarozási költséget nem köteles visszatéríteni, ha az Ügyfél elállási jogát nem valamennyi megrendelt termék tekintetében gyakorolta. A visszatérítés során a Szolgáltató az eredeti ügylet során alkalmazott fizetési móddal egyező fizetési módot alkalmaz, kivéve, ha az Ügyfél más fizetési mód igénybevételéhez kifejezetten a hozzájárulását adja; e visszatérítési mód alkalmazásából kifolyólag az Ügyfelet semmilyen többletköltség nem terheli. A visszatérítést a Szolgáltató mindaddig visszatarthatja, amíg vissza nem kapta a terméket.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Az Ügyfél köteles a Szolgáltató számára a terméket indokolatlan késedelem nélkül, de legkésőbb elállási nyilatkozatának közlésétől számított 14 napon belül visszaküldeni vagy átadni. A határidő betartottnak minősül, ha a 14 napos határidő letelte előtt elküldi a terméket. A termék visszaküldésének közvetlen költségét az Ügyfél viseli. Az Ügyfél kizárólag akkor vonható felelősségre a termékben bekövetkezett értékcsökkenésért, ha az a termék jellegének, tulajdonságainak és működésének megállapításához szükséges használatot meghaladó használat miatt következett be.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lastRenderedPageBreak/>
        <w:t xml:space="preserve">A Szolgáltató nem rendelkezik a fogyasztókkal szembeni tisztességtelen kereskedelmi gyakorlat tilalmáról szóló 2008. évi XLVII. törvény szerinti magatartási </w:t>
      </w:r>
      <w:proofErr w:type="spellStart"/>
      <w:r w:rsidRPr="006A3468">
        <w:rPr>
          <w:rFonts w:ascii="Arial" w:eastAsia="Times New Roman" w:hAnsi="Arial" w:cs="Arial"/>
          <w:bCs/>
          <w:color w:val="222222"/>
          <w:lang w:eastAsia="hu-HU"/>
        </w:rPr>
        <w:t>kódexxel</w:t>
      </w:r>
      <w:proofErr w:type="spellEnd"/>
      <w:r w:rsidRPr="006A3468">
        <w:rPr>
          <w:rFonts w:ascii="Arial" w:eastAsia="Times New Roman" w:hAnsi="Arial" w:cs="Arial"/>
          <w:bCs/>
          <w:color w:val="222222"/>
          <w:lang w:eastAsia="hu-HU"/>
        </w:rPr>
        <w:t>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6.2. Az Ügyfél nem gyakorolhatja az elállás jogát a Korm. rendelet 29.§ (1) bekezdése szerint az alábbi esetekben: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 xml:space="preserve">a) </w:t>
      </w:r>
      <w:proofErr w:type="spellStart"/>
      <w:r w:rsidRPr="006A3468">
        <w:rPr>
          <w:rFonts w:ascii="Arial" w:eastAsia="Times New Roman" w:hAnsi="Arial" w:cs="Arial"/>
          <w:bCs/>
          <w:color w:val="222222"/>
          <w:lang w:eastAsia="hu-HU"/>
        </w:rPr>
        <w:t>a</w:t>
      </w:r>
      <w:proofErr w:type="spellEnd"/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 szolgáltatás nyújtására irányuló szerződés esetében a szolgáltatás egészének teljesítését követően, ha a vállalkozás a teljesítést a fogyasztó kifejezett, előzetes beleegyezésével kezdte meg, és a fogyasztó tudomásul vette, hogy a szolgáltatás egészének teljesítését követően felmondási jogát elveszíti;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b) olyan termék vagy szolgáltatás tekintetében, amelynek ára, illetve díja a pénzpiac vállalkozás által nem befolyásolható ingadozásától függ;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c) olyan nem előre gyártott termék esetében, amelyet a fogyasztó utasítása alapján vagy kifejezett kérésére állítottak elő, vagy olyan termék esetében, amelyet egyértelműen a fogyasztó személyére szabtak;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d) romlandó vagy minőségét rövid ideig megőrző termék tekintetében;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proofErr w:type="gramStart"/>
      <w:r w:rsidRPr="006A3468">
        <w:rPr>
          <w:rFonts w:ascii="Arial" w:eastAsia="Times New Roman" w:hAnsi="Arial" w:cs="Arial"/>
          <w:bCs/>
          <w:color w:val="222222"/>
          <w:lang w:eastAsia="hu-HU"/>
        </w:rPr>
        <w:t>e</w:t>
      </w:r>
      <w:proofErr w:type="gramEnd"/>
      <w:r w:rsidRPr="006A3468">
        <w:rPr>
          <w:rFonts w:ascii="Arial" w:eastAsia="Times New Roman" w:hAnsi="Arial" w:cs="Arial"/>
          <w:bCs/>
          <w:color w:val="222222"/>
          <w:lang w:eastAsia="hu-HU"/>
        </w:rPr>
        <w:t>) olyan zárt csomagolású termék tekintetében, amely egészségvédelmi vagy higiéniai okokból az átadást követő felbontása után nem küldhető vissza;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proofErr w:type="gramStart"/>
      <w:r w:rsidRPr="006A3468">
        <w:rPr>
          <w:rFonts w:ascii="Arial" w:eastAsia="Times New Roman" w:hAnsi="Arial" w:cs="Arial"/>
          <w:bCs/>
          <w:color w:val="222222"/>
          <w:lang w:eastAsia="hu-HU"/>
        </w:rPr>
        <w:t>f</w:t>
      </w:r>
      <w:proofErr w:type="gramEnd"/>
      <w:r w:rsidRPr="006A3468">
        <w:rPr>
          <w:rFonts w:ascii="Arial" w:eastAsia="Times New Roman" w:hAnsi="Arial" w:cs="Arial"/>
          <w:bCs/>
          <w:color w:val="222222"/>
          <w:lang w:eastAsia="hu-HU"/>
        </w:rPr>
        <w:t>) olyan termék tekintetében, amely jellegénél fogva az átadást követően elválaszthatatlanul vegyül más termékkel;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proofErr w:type="gramStart"/>
      <w:r w:rsidRPr="006A3468">
        <w:rPr>
          <w:rFonts w:ascii="Arial" w:eastAsia="Times New Roman" w:hAnsi="Arial" w:cs="Arial"/>
          <w:bCs/>
          <w:color w:val="222222"/>
          <w:lang w:eastAsia="hu-HU"/>
        </w:rPr>
        <w:t>g</w:t>
      </w:r>
      <w:proofErr w:type="gramEnd"/>
      <w:r w:rsidRPr="006A3468">
        <w:rPr>
          <w:rFonts w:ascii="Arial" w:eastAsia="Times New Roman" w:hAnsi="Arial" w:cs="Arial"/>
          <w:bCs/>
          <w:color w:val="222222"/>
          <w:lang w:eastAsia="hu-HU"/>
        </w:rPr>
        <w:t>) olyan alkoholtartalmú ital tekintetében, amelynek tényleges értéke a vállalkozás által nem befolyásolható módon a piaci ingadozásoktól függ, és amelynek áráról a felek az adásvételi szerződés megkötésekor állapodtak meg, azonban a szerződés teljesítésére csak a megkötéstől számított harmincadik napot követően kerül sor;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h) olyan vállalkozási szerződés esetében, amelynél a vállalkozás a fogyasztó kifejezett kérésére keresi fel a fogyasztót sürgős javítási vagy karbantartási munkálatok elvégzése céljából;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i) lezárt csomagolású hang-, illetve képfelvétel, valamint számítógépes szoftver példányának adásvétele tekintetében, ha az átadást követően a fogyasztó a csomagolást felbontotta;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j) hírlap, folyóirat és időszaki lap tekintetében, az előfizetéses szerződések kivételével;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k) nyilvános árverésen megkötött szerződések esetében;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proofErr w:type="gramStart"/>
      <w:r w:rsidRPr="006A3468">
        <w:rPr>
          <w:rFonts w:ascii="Arial" w:eastAsia="Times New Roman" w:hAnsi="Arial" w:cs="Arial"/>
          <w:bCs/>
          <w:color w:val="222222"/>
          <w:lang w:eastAsia="hu-HU"/>
        </w:rPr>
        <w:t>l</w:t>
      </w:r>
      <w:proofErr w:type="gramEnd"/>
      <w:r w:rsidRPr="006A3468">
        <w:rPr>
          <w:rFonts w:ascii="Arial" w:eastAsia="Times New Roman" w:hAnsi="Arial" w:cs="Arial"/>
          <w:bCs/>
          <w:color w:val="222222"/>
          <w:lang w:eastAsia="hu-HU"/>
        </w:rPr>
        <w:t>) lakáscélú szolgáltatás kivételével szállásnyújtásra irányuló szerződés, fuvarozás, személygépjármű-kölcsönzés, étkeztetés vagy szabadidős tevékenységekhez kapcsolódó szolgáltatásra irányuló szerződés esetében, ha a szerződésben meghatározott teljesítési határnapot vagy határidőt kötöttek ki;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proofErr w:type="gramStart"/>
      <w:r w:rsidRPr="006A3468">
        <w:rPr>
          <w:rFonts w:ascii="Arial" w:eastAsia="Times New Roman" w:hAnsi="Arial" w:cs="Arial"/>
          <w:bCs/>
          <w:color w:val="222222"/>
          <w:lang w:eastAsia="hu-HU"/>
        </w:rPr>
        <w:t>m</w:t>
      </w:r>
      <w:proofErr w:type="gramEnd"/>
      <w:r w:rsidRPr="006A3468">
        <w:rPr>
          <w:rFonts w:ascii="Arial" w:eastAsia="Times New Roman" w:hAnsi="Arial" w:cs="Arial"/>
          <w:bCs/>
          <w:color w:val="222222"/>
          <w:lang w:eastAsia="hu-HU"/>
        </w:rPr>
        <w:t>) a nem tárgyi adathordozón nyújtott digitális adattartalom tekintetében, ha a vállalkozás a fogyasztó kifejezett, előzetes beleegyezésével kezdte meg a teljesítést, és a fogyasztó e beleegyezésével egyidejűleg nyilatkozott annak tudomásul vételéről, hogy a teljesítés megkezdését követően elveszíti az elállási jogát.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6.3. A Szolgáltató utánvétes postai küldeményt, technikai okokból nem tud fogadni. A vételár visszafizetésére csak a visszafizetési kötelezettség kivizsgálása után utólag, banki átutalással, postai csekken kerülhet sor. Ügyfélszolgálati Irodánkon személyes ügyintézésre akkor van lehetőség, ha az Ügyfél vagy az Ügyfél által meghatalmazott személy hozza vissza a terméket.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6.4. A Szolgáltató igényt tarthat azonban a termék nem rendeltetésszerű használatából eredő kárának megtérítésére. A visszatérítést a Szolgáltató lakcímre küldéssel, vagy bankszámlára utalással tudja teljesíteni, így kérjük, hogy lehetőség szerint elállás esetén az elállási nyilatkozat mindenképpen tartalmazza a felhasználó lakcímét, vagy 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lastRenderedPageBreak/>
        <w:t>bankszámlaszámát, amin a visszatérítést fogadni tudja. A szükséges adatok hiányában a pénz visszatérítése hosszabb időt vehet igénybe.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7. Panaszkezelés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Az Ügyfél a vásárlás során esetlegesen felmerülő panaszait az 1.7. pont alatt szereplő elérhetőségek valamelyikén teheti meg. A Szolgáltató panaszkezelése minden esetben térítésmentes.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proofErr w:type="gramStart"/>
      <w:r w:rsidRPr="006A3468">
        <w:rPr>
          <w:rFonts w:ascii="Arial" w:eastAsia="Times New Roman" w:hAnsi="Arial" w:cs="Arial"/>
          <w:bCs/>
          <w:color w:val="222222"/>
          <w:lang w:eastAsia="hu-HU"/>
        </w:rPr>
        <w:t>a</w:t>
      </w:r>
      <w:proofErr w:type="gramEnd"/>
      <w:r w:rsidRPr="006A3468">
        <w:rPr>
          <w:rFonts w:ascii="Arial" w:eastAsia="Times New Roman" w:hAnsi="Arial" w:cs="Arial"/>
          <w:bCs/>
          <w:color w:val="222222"/>
          <w:lang w:eastAsia="hu-HU"/>
        </w:rPr>
        <w:t>.) Szóbeli panasz 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Az Ügyfél szóbeli panaszát a Szolgáltató haladéktalanul megvizsgálja és lehetőség szerint azonnal orvosolja. Amennyiben az Ügyfél a panaszkezelés módjával nem ért egyet vagy a panasz azonnali orvoslására nincsen lehetőség, úgy az Ügyfél panaszáról a Szolgáltató jegyzőkönyvet vesz fel, és annak tartalmát egyezteti és jóváhagyatja az Ügyféllel. A jegyzőkönyv másolati példányát a Szolgáltató átadja az Ügyfélnek. A panaszt annak beérkezését követően a Szolgáltató megvizsgálja és a panasszal kapcsolatos álláspontjáról a benyújtástól számított 30 napon belül indokolással ellátott választ küld.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A telefonon közölt panaszokat rögzítjük, így ebben az esetben a fentiek szerinti jegyzőkönyvet a hangfelvétel pótolja.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</w:r>
      <w:proofErr w:type="gramStart"/>
      <w:r w:rsidRPr="006A3468">
        <w:rPr>
          <w:rFonts w:ascii="Arial" w:eastAsia="Times New Roman" w:hAnsi="Arial" w:cs="Arial"/>
          <w:bCs/>
          <w:color w:val="222222"/>
          <w:lang w:eastAsia="hu-HU"/>
        </w:rPr>
        <w:t>A panaszról készült jegyzőkönyv a következők adatokat tartalmazza: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a) az Ügyfél neve;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b) az Ügyfél lakcíme, székhelye, illetve amennyiben szükséges, levelezési címe;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c) a panasz előterjesztésének helye, ideje, módja;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d) az Ügyfél panaszának részletes leírása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e) az Ügyfél által vásárolt termék cikkszáma vagy egyéb termék beazonosításra alkalmas azonosító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g) a jegyzőkönyvet felvevő személy és az Ügyfél aláírása (utóbbi formai elem személyesen közölt szóbeli panasz esetén elvárt);</w:t>
      </w:r>
      <w:proofErr w:type="gramEnd"/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b.) Írásbeli panasz 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Írásbeli panasz esetén a panaszügyet a beérkezést követően a Szolgáltató megvizsgálja és vizsgálat eredményéről az Ügyfélnek a panasz közlését követő 30 napon belül írásbeli választ küld. Igény esetén a vizsgálat eredményéről az Ügyfelet a Szolgáltató elektronikus úton értesíti</w:t>
      </w:r>
      <w:proofErr w:type="gramStart"/>
      <w:r w:rsidRPr="006A3468">
        <w:rPr>
          <w:rFonts w:ascii="Arial" w:eastAsia="Times New Roman" w:hAnsi="Arial" w:cs="Arial"/>
          <w:bCs/>
          <w:color w:val="222222"/>
          <w:lang w:eastAsia="hu-HU"/>
        </w:rPr>
        <w:t>..</w:t>
      </w:r>
      <w:proofErr w:type="gramEnd"/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A panaszt a hatályos jogszabályi előírások alapján a Szolgáltató vizsgálja meg, utasítja el, vagy orvosolja.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 xml:space="preserve">A Szolgáltató válaszlevelében kitér a panasz </w:t>
      </w:r>
      <w:proofErr w:type="spellStart"/>
      <w:r w:rsidRPr="006A3468">
        <w:rPr>
          <w:rFonts w:ascii="Arial" w:eastAsia="Times New Roman" w:hAnsi="Arial" w:cs="Arial"/>
          <w:bCs/>
          <w:color w:val="222222"/>
          <w:lang w:eastAsia="hu-HU"/>
        </w:rPr>
        <w:t>teljeskörű</w:t>
      </w:r>
      <w:proofErr w:type="spellEnd"/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 kivizsgálásának eredményére, a panasz orvoslása érdekében tett intézkedésekre, elutasítás esetén pedig az elutasítás indokaira. A Szolgáltató tájékoztatását egyértelmű, közérthető indokolással látja el, melynek során egyszerű nyelvezetet használ, kerülve a jogi szakkifejezések indokolatlan használatát. A Szolgáltató törekszik arra, hogy válaszlevelében az Ügyfél valamennyi kifogására érdemi választ adjon.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proofErr w:type="gramStart"/>
      <w:r w:rsidRPr="006A3468">
        <w:rPr>
          <w:rFonts w:ascii="Arial" w:eastAsia="Times New Roman" w:hAnsi="Arial" w:cs="Arial"/>
          <w:bCs/>
          <w:color w:val="222222"/>
          <w:lang w:eastAsia="hu-HU"/>
        </w:rPr>
        <w:t>c.</w:t>
      </w:r>
      <w:proofErr w:type="gramEnd"/>
      <w:r w:rsidRPr="006A3468">
        <w:rPr>
          <w:rFonts w:ascii="Arial" w:eastAsia="Times New Roman" w:hAnsi="Arial" w:cs="Arial"/>
          <w:bCs/>
          <w:color w:val="222222"/>
          <w:lang w:eastAsia="hu-HU"/>
        </w:rPr>
        <w:t>) Panasznyilvántartás 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A panaszkezelés során következő adatokat kérheti el a Szolgáltató el az Ügyféltől: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Ügyfél neve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Ügyfél lakcíme, székhelye, levelezési címe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Ügyfél telefonszáma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értesítés módja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panasszal érintett termék vagy szolgáltatás cikkszáma vagy egyéb azonosító száma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panasz leírása, oka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Ügyfél panasszal kapcsolatos igénye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a panasz alátámasztásához szükséges, az Ügyfél birtokában lévő dokumentumok másolata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a panasz kivizsgálásához, megválaszolásához szükséges egyéb adat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 xml:space="preserve">A Szolgáltató a panaszkezelés során az Ügyfél által benyújtott adatokat az információs és önrendelkezési jogról és az információszabadságról szóló 2011. évi CXII. törvény 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lastRenderedPageBreak/>
        <w:t>rendelkezéseinek megfelelően kezeli.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Az írásbeli panaszokat – beleértve a személyes megjelenés során előadott panaszról készült jegyzőkönyvet is – továbbá az azokra adott válaszokat a Szolgáltató öt évig archiválja. A megőrzési idő elteltével az adathordozókat (okiratokat) a Szolgáltató leselejtezi.</w:t>
      </w:r>
      <w:r w:rsidRPr="006A3468">
        <w:rPr>
          <w:rFonts w:ascii="Arial" w:eastAsia="Times New Roman" w:hAnsi="Arial" w:cs="Arial"/>
          <w:bCs/>
          <w:color w:val="222222"/>
          <w:lang w:eastAsia="hu-HU"/>
        </w:rPr>
        <w:br/>
        <w:t>A panasznyilvántartásban rögzített személyes adatokat kizárólag a panaszügyek regisztrálásának és a panaszügyek elbírálásának céljából használja fel a Szolgáltató.</w:t>
      </w:r>
    </w:p>
    <w:p w:rsidR="006A3468" w:rsidRPr="006A3468" w:rsidRDefault="006A3468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r w:rsidRPr="006A3468">
        <w:rPr>
          <w:rFonts w:ascii="Arial" w:eastAsia="Times New Roman" w:hAnsi="Arial" w:cs="Arial"/>
          <w:bCs/>
          <w:color w:val="222222"/>
          <w:lang w:eastAsia="hu-HU"/>
        </w:rPr>
        <w:t>Amennyiben az Ügyfél panasza teljesen vagy részlegesen elutasításra kerül, vagy a panasz kivizsgálására fent megszabott határidő eredménytelenül eltelt, úgy az Ügyfél az alábbi hatóságokhoz és testülethez fordulhat:</w:t>
      </w:r>
    </w:p>
    <w:p w:rsidR="006A3468" w:rsidRPr="006A3468" w:rsidRDefault="00371919" w:rsidP="006A346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222222"/>
          <w:lang w:eastAsia="hu-HU"/>
        </w:rPr>
      </w:pPr>
      <w:hyperlink r:id="rId7" w:history="1">
        <w:r w:rsidR="006A3468" w:rsidRPr="006A3468">
          <w:rPr>
            <w:rFonts w:ascii="Arial" w:eastAsia="Times New Roman" w:hAnsi="Arial" w:cs="Arial"/>
            <w:bCs/>
            <w:color w:val="000000"/>
            <w:lang w:eastAsia="hu-HU"/>
          </w:rPr>
          <w:t>https://ec.europa.eu/consumers/odr/main/index.cfm?event=main.home.show&amp;lng=HU</w:t>
        </w:r>
      </w:hyperlink>
    </w:p>
    <w:p w:rsidR="00C809C2" w:rsidRPr="006A3468" w:rsidRDefault="00C809C2">
      <w:pPr>
        <w:rPr>
          <w:rFonts w:ascii="Arial" w:hAnsi="Arial" w:cs="Arial"/>
        </w:rPr>
      </w:pPr>
    </w:p>
    <w:sectPr w:rsidR="00C809C2" w:rsidRPr="006A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68"/>
    <w:rsid w:val="00371919"/>
    <w:rsid w:val="006A3468"/>
    <w:rsid w:val="00C8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E9693-537F-4F9A-8368-D90F6968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A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A346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A3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consumers/odr/main/index.cfm?event=main.home.show&amp;lng=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ziastore.hu/custom/graziastyle2/image/data/ckeditor/elallasi_felmondasi_nyilatkozatminta.doc" TargetMode="External"/><Relationship Id="rId5" Type="http://schemas.openxmlformats.org/officeDocument/2006/relationships/hyperlink" Target="https://www.graziastore.hu/custom/graziastyle2/image/data/elallasi_felmondasi_nyilatkozatminta.doc" TargetMode="External"/><Relationship Id="rId4" Type="http://schemas.openxmlformats.org/officeDocument/2006/relationships/hyperlink" Target="http://www.SuriArt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2293</Words>
  <Characters>15824</Characters>
  <Application>Microsoft Office Word</Application>
  <DocSecurity>0</DocSecurity>
  <Lines>131</Lines>
  <Paragraphs>36</Paragraphs>
  <ScaleCrop>false</ScaleCrop>
  <Company/>
  <LinksUpToDate>false</LinksUpToDate>
  <CharactersWithSpaces>18081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Dorina</dc:creator>
  <cp:keywords/>
  <dc:description/>
  <cp:lastModifiedBy>user</cp:lastModifiedBy>
  <cp:revision>3</cp:revision>
  <dcterms:created xsi:type="dcterms:W3CDTF">2017-08-10T15:10:00Z</dcterms:created>
  <dcterms:modified xsi:type="dcterms:W3CDTF">2017-11-20T22:55:00Z</dcterms:modified>
</cp:coreProperties>
</file>